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  <w:r>
        <w:rPr>
          <w:rFonts w:ascii="Arial" w:cs="Arial" w:eastAsia="Arial" w:hAnsi="Arial"/>
          <w:b/>
          <w:bCs/>
          <w:color w:val="E8703A"/>
          <w:spacing w:val="60"/>
          <w:sz w:val="22"/>
          <w:szCs w:val="22"/>
        </w:rPr>
        <w:t xml:space="preserve">SWSM STUDIO</w:t>
      </w:r>
    </w:p>
    <w:p>
      <w:pPr>
        <w:pBdr>
          <w:bottom w:val="single" w:color="E8703A" w:sz="12" w:space="8"/>
        </w:pBdr>
        <w:spacing w:after="80"/>
      </w:pPr>
      <w:r>
        <w:rPr>
          <w:sz w:val="4"/>
          <w:szCs w:val="4"/>
        </w:rPr>
        <w:t xml:space="preserve"/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1A"/>
          <w:sz w:val="64"/>
          <w:szCs w:val="64"/>
        </w:rPr>
        <w:t xml:space="preserve">Cahier des charges</w:t>
      </w:r>
    </w:p>
    <w:p>
      <w:pPr>
        <w:spacing w:after="200"/>
      </w:pPr>
      <w:r>
        <w:rPr>
          <w:rFonts w:ascii="Arial" w:cs="Arial" w:eastAsia="Arial" w:hAnsi="Arial"/>
          <w:color w:val="6B6B6B"/>
          <w:sz w:val="30"/>
          <w:szCs w:val="30"/>
        </w:rPr>
        <w:t xml:space="preserve">Modèle pour votre projet de site web</w:t>
      </w:r>
    </w:p>
    <w:p>
      <w:pPr>
        <w:spacing w:after="600" w:before="240"/>
      </w:pPr>
      <w:r>
        <w:rPr>
          <w:rFonts w:ascii="Arial" w:cs="Arial" w:eastAsia="Arial" w:hAnsi="Arial"/>
          <w:i/>
          <w:iCs/>
          <w:color w:val="6B6B6B"/>
          <w:sz w:val="22"/>
          <w:szCs w:val="22"/>
        </w:rPr>
        <w:t xml:space="preserve">Remplissez chaque section au fil de l’eau. Plus c’est précis, plus le devis que vous obtiendrez sera juste et comparable. Aucune section n’est obligatoire : ce que vous ne savez pas encore, laissez-le ouvert, on en discutera ensemble.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7CF" w:sz="4"/>
              <w:left w:val="single" w:color="DDD7CF" w:sz="4"/>
              <w:bottom w:val="single" w:color="DDD7CF" w:sz="4"/>
              <w:right w:val="single" w:color="DDD7CF" w:sz="4"/>
            </w:tcBorders>
            <w:shd w:fill="F4F1ED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6760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21"/>
                      <w:szCs w:val="21"/>
                    </w:rPr>
                    <w:t xml:space="preserve">Entreprise</w:t>
                  </w:r>
                </w:p>
              </w:tc>
              <w:tc>
                <w:tcPr>
                  <w:tcW w:type="dxa" w:w="6760"/>
                  <w:tcBorders>
                    <w:top w:val="none"/>
                    <w:left w:val="none"/>
                    <w:bottom w:val="single" w:color="DDD7CF" w:sz="4"/>
                    <w:right w:val="none"/>
                  </w:tcBorders>
                  <w:tcMar>
                    <w:top w:type="dxa" w:w="4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r>
                    <w:rPr>
                      <w:sz w:val="21"/>
                      <w:szCs w:val="21"/>
                    </w:rPr>
                    <w:t xml:space="preserve"/>
                  </w:r>
                </w:p>
              </w:tc>
            </w:tr>
          </w:tbl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6760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21"/>
                      <w:szCs w:val="21"/>
                    </w:rPr>
                    <w:t xml:space="preserve">Projet</w:t>
                  </w:r>
                </w:p>
              </w:tc>
              <w:tc>
                <w:tcPr>
                  <w:tcW w:type="dxa" w:w="6760"/>
                  <w:tcBorders>
                    <w:top w:val="none"/>
                    <w:left w:val="none"/>
                    <w:bottom w:val="single" w:color="DDD7CF" w:sz="4"/>
                    <w:right w:val="none"/>
                  </w:tcBorders>
                  <w:tcMar>
                    <w:top w:type="dxa" w:w="4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r>
                    <w:rPr>
                      <w:sz w:val="21"/>
                      <w:szCs w:val="21"/>
                    </w:rPr>
                    <w:t xml:space="preserve"/>
                  </w:r>
                </w:p>
              </w:tc>
            </w:tr>
          </w:tbl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6760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21"/>
                      <w:szCs w:val="21"/>
                    </w:rPr>
                    <w:t xml:space="preserve">Contact</w:t>
                  </w:r>
                </w:p>
              </w:tc>
              <w:tc>
                <w:tcPr>
                  <w:tcW w:type="dxa" w:w="6760"/>
                  <w:tcBorders>
                    <w:top w:val="none"/>
                    <w:left w:val="none"/>
                    <w:bottom w:val="single" w:color="DDD7CF" w:sz="4"/>
                    <w:right w:val="none"/>
                  </w:tcBorders>
                  <w:tcMar>
                    <w:top w:type="dxa" w:w="4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r>
                    <w:rPr>
                      <w:sz w:val="21"/>
                      <w:szCs w:val="21"/>
                    </w:rPr>
                    <w:t xml:space="preserve"/>
                  </w:r>
                </w:p>
              </w:tc>
            </w:tr>
          </w:tbl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6760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21"/>
                      <w:szCs w:val="21"/>
                    </w:rPr>
                    <w:t xml:space="preserve">Date</w:t>
                  </w:r>
                </w:p>
              </w:tc>
              <w:tc>
                <w:tcPr>
                  <w:tcW w:type="dxa" w:w="6760"/>
                  <w:tcBorders>
                    <w:top w:val="none"/>
                    <w:left w:val="none"/>
                    <w:bottom w:val="single" w:color="DDD7CF" w:sz="4"/>
                    <w:right w:val="none"/>
                  </w:tcBorders>
                  <w:tcMar>
                    <w:top w:type="dxa" w:w="4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r>
                    <w:rPr>
                      <w:sz w:val="21"/>
                      <w:szCs w:val="21"/>
                    </w:rPr>
                    <w:t xml:space="preserve"/>
                  </w:r>
                </w:p>
              </w:tc>
            </w:tr>
          </w:tbl>
          <w:p/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1. Présentation du projet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Qui êtes-vous et quel est ce projet ? Donnez le contexte général. C’est ce qui permet de comprendre votre univers avant de parler technique.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Votre activité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En quelques lignes : votre métier, ce que vous vendez, votre clientèle, votre positionnement.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Le contexte du projet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Création d’un premier site, refonte d’un site existant, ajout d’une fonctionnalité ? Pourquoi maintenant 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Ce qui ne va pas aujourd’hui (le cas échéant)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Si vous avez déjà un site : ce qui vous dérange, ce qui ne fonctionne pas, ce que vous voulez garder.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2. Objectifs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Qu’attendez-vous concrètement de ce site ? Un objectif vague donne un site vague. Soyez le plus précis possible.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Objectif principal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Le but numéro un. Exemples : générer des demandes de devis, vendre en ligne, prendre des rendez-vous, asseoir votre crédibilité.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Objectifs secondaires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Comment saurez-vous que le site a réussi 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Un indicateur concret vaut mieux qu’une intention. Exemple : passer de 2 à 10 demandes qualifiées par mois.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 Cibles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À qui parle ce site ? On ne conçoit pas de la même façon pour un dirigeant pressé et pour un particulier qui compare tranquillement.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Votre clientèle type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Âge, métier, situation, ce qu’elle cherche, ce qui la freine, comment elle vous trouve.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Plusieurs profils ? Décrivez-les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Si vous adressez des cibles très différentes (ex. particuliers et professionnels), notez-les séparément.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 Arborescence et contenu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Quelles pages, organisées comment ? Listez les pages que vous imaginez. On affinera ensemble, mais votre première idée compte.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Les pages envisagées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Exemples : Accueil, À propos, Services, Réalisations, Tarifs, Blog, Contact. Cochez, complétez, supprimez.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Accueil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À propos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Services / Prestations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Réalisations / Portfolio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Tarifs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Blog / Actualités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Contact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Autre : ________________________________________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Autre : ________________________________________</w:t>
      </w:r>
    </w:p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Qui fournit les contenus 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Textes, photos, logo, vidéos : ce que vous avez déjà, ce qui reste à produire, ce que vous attendez du studio.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5. Fonctionnalités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De quoi le site doit-il être capable, au-delà d’afficher des pages ? Cochez ce qui s’applique et précisez si besoin.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Formulaire de contact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Prise de rendez-vous en ligne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Boutique en ligne / paiement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Espace membre / connexion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Blog avec gestion d’articles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Multilingue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Newsletter / inscription email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Carte / localisation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Galerie ou portfolio dynamique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Connexion à un outil externe (CRM, agenda, logiciel métier)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Autre : ________________________________________</w:t>
      </w:r>
    </w:p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Précisions sur les fonctionnalités importantes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 Contraintes techniques et graphiques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Ce qui doit être respecté, et l’univers visuel que vous avez en tête.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Identité visuelle existante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Logo, charte graphique, couleurs, polices ? À créer entièrement ? Précisez ce qui existe déjà.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Univers et inspirations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Décrivez l’ambiance recherchée. Listez 2 ou 3 sites que vous aimez (et dites pourquoi).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Contraintes techniques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Nom de domaine déjà réservé, hébergeur imposé, outils à connecter, exigences particulières ? Sinon, laissez vide.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 Budget et délais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Le sujet qu’on évite trop souvent, à tort. Un budget annoncé n’est pas une faiblesse : c’est ce qui permet d’orienter les bons choix au lieu de viser à côté. Une fourchette suffit.</w:t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Budget envisagé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Fourchette</w:t>
            </w:r>
          </w:p>
        </w:tc>
        <w:tc>
          <w:tcPr>
            <w:tcW w:type="dxa" w:w="67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40"/>
              <w:left w:type="dxa" w:w="60"/>
              <w:bottom w:type="dxa" w:w="80"/>
              <w:right w:type="dxa" w:w="60"/>
            </w:tcMar>
            <w:vAlign w:val="center"/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Validé / à valider</w:t>
            </w:r>
          </w:p>
        </w:tc>
        <w:tc>
          <w:tcPr>
            <w:tcW w:type="dxa" w:w="67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40"/>
              <w:left w:type="dxa" w:w="60"/>
              <w:bottom w:type="dxa" w:w="80"/>
              <w:right w:type="dxa" w:w="60"/>
            </w:tcMar>
            <w:vAlign w:val="center"/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  <w:spacing w:after="60" w:before="220"/>
      </w:pPr>
      <w:r>
        <w:rPr>
          <w:rFonts w:ascii="Arial" w:cs="Arial" w:eastAsia="Arial" w:hAnsi="Arial"/>
          <w:b/>
          <w:bCs/>
          <w:color w:val="E8703A"/>
          <w:sz w:val="22"/>
          <w:szCs w:val="22"/>
        </w:rPr>
        <w:t xml:space="preserve">Échéance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Date de mise en ligne souhaitée, événement à ne pas rater, ou pas de contrainte particulière 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Date cible</w:t>
            </w:r>
          </w:p>
        </w:tc>
        <w:tc>
          <w:tcPr>
            <w:tcW w:type="dxa" w:w="67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40"/>
              <w:left w:type="dxa" w:w="60"/>
              <w:bottom w:type="dxa" w:w="80"/>
              <w:right w:type="dxa" w:w="60"/>
            </w:tcMar>
            <w:vAlign w:val="center"/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pBdr>
          <w:bottom w:val="single" w:color="E8703A" w:sz="10" w:space="4"/>
        </w:pBdr>
        <w:spacing w:after="60" w:before="3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 Informations complémentaires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6B6B6B"/>
          <w:sz w:val="21"/>
          <w:szCs w:val="21"/>
        </w:rPr>
        <w:t xml:space="preserve">Tout ce qui n’entrait pas dans les cases ci-dessus et qui compte pour vous. C’est souvent là que se cache un détail décisif.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single" w:color="DDD7CF" w:sz="4"/>
              <w:right w:val="none"/>
            </w:tcBorders>
            <w:tcMar>
              <w:top w:type="dxa" w:w="60"/>
              <w:left w:type="dxa" w:w="60"/>
              <w:bottom w:type="dxa" w:w="120"/>
              <w:right w:type="dxa" w:w="6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24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E8703A"/>
          <w:sz w:val="24"/>
          <w:szCs w:val="24"/>
        </w:rPr>
        <w:t xml:space="preserve">Et maintenant ?</w:t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Une fois ce document rempli, vous avez une vision claire de votre projet, et vous pouvez le présenter à n’importe quel prestataire pour obtenir des devis réellement comparables. Si vous souhaitez en discuter avec le studio, envoyez-le-nous : on revient vers vous avec un regard concret sur ce qu’il y a à concevoir.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SWSM Studio</w:t>
      </w:r>
      <w:r>
        <w:rPr>
          <w:rFonts w:ascii="Arial" w:cs="Arial" w:eastAsia="Arial" w:hAnsi="Arial"/>
          <w:color w:val="6B6B6B"/>
          <w:sz w:val="21"/>
          <w:szCs w:val="21"/>
        </w:rPr>
        <w:t xml:space="preserve">   ·   siteweb-sur-mesure.com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6B6B"/>
        <w:sz w:val="16"/>
        <w:szCs w:val="16"/>
      </w:rPr>
      <w:t xml:space="preserve">siteweb-sur-mesure.com   ·   </w:t>
    </w:r>
    <w:r>
      <w:rPr>
        <w:rFonts w:ascii="Arial" w:cs="Arial" w:eastAsia="Arial" w:hAnsi="Arial"/>
        <w:color w:val="6B6B6B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right"/>
    </w:pPr>
    <w:r>
      <w:rPr>
        <w:rFonts w:ascii="Arial" w:cs="Arial" w:eastAsia="Arial" w:hAnsi="Arial"/>
        <w:color w:val="6B6B6B"/>
        <w:sz w:val="16"/>
        <w:szCs w:val="16"/>
      </w:rPr>
      <w:t xml:space="preserve">Cahier des charges · SWSM 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E8703A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60" w:hanging="300"/>
      </w:pPr>
      <w:rPr>
        <w:color w:val="E8703A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60" w:before="36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220"/>
      <w:outlineLvl w:val="2"/>
    </w:pPr>
    <w:rPr>
      <w:rFonts w:ascii="Arial" w:cs="Arial" w:eastAsia="Arial" w:hAnsi="Arial"/>
      <w:b/>
      <w:bCs/>
      <w:color w:val="E8703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2026-06-15T03:26:06.579Z</dcterms:created>
  <dcterms:modified xsi:type="dcterms:W3CDTF">2026-06-15T03:26:06.579Z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